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....meno...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...dátum narodenia...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...ulica číslo...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...psč mesto...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(ďalej len „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Dobrovoľník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V 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...miesto...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., dňa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...dátum...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Potvrdenie o výkone dobrovoľníckej činnosti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 zmysle § 5 ods. 6 zákona č. 406/2011 Z. z. o dobrovoľníctve v platnom znení Občianske združenie Slovenský skauting,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...adresa...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IČO: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........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štatutárny orgán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...meno...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(ďalej len „Prijímateľ dobrovoľníckej činnosti“) vystavuje Dobrovoľníkovi toto potvrdenie o výkone dobrovoľníckej činnosti: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trvania výkonu dobrovoľníckej činnosti:</w:t>
      </w: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410"/>
        <w:tblGridChange w:id="0">
          <w:tblGrid>
            <w:gridCol w:w="2268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Deň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Počet hodín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1.1.202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31.12.202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hodín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Celkovo:</w:t>
            </w:r>
          </w:p>
        </w:tc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40 hodín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Obsah výkonu dobrovoľníckej činnosti: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Dobrovoľnícka činnosť bola vykonávaná Dobrovoľníkom pre Prijímateľa dobrovoľníckej činnosti.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Spočívala v priebežnom výkone dobrovoľníckej práce s deťmi a mládežou počas roka 202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 Medzi jeho úlohy spadala príprava a realizácia výchovných a voľnočasových akcií a aktivít pre deti a mládež a podporný servis.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Hodnotenie činnosti Dobrovoľníka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Činnosť Dobrovoľníka a spoluprácu s ním považujeme za veľmi dobrú, nakoľko počas výkonu celej dobrovoľníckej činnosti aktívne a zodpovedne pristupoval k plneniu svojich úloh. Aktívne pracoval na zvyšovaní kvality programu pre deti a mladých, snažil sa vnášať do neho moderné atraktívne prvky, reflektovať individuálne potreby členov jeho skupín,  pracovať s aktuálnymi trendmi v oblasti práce. Oceňujeme jeho nadšenie, osobný vklad, ústretový a priateľský prístup, prejavené komunikačné zručnosti, ako aj celkovú kvalitu jeho činnosti.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Kontaktná osoba: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Slovenský skauting,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...označenie zložky, adresa, kontakt...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2832" w:firstLine="708.000000000000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21">
      <w:pPr>
        <w:spacing w:after="0" w:lineRule="auto"/>
        <w:ind w:left="2832" w:firstLine="708.000000000000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...meno...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2832" w:firstLine="708.000000000000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štatutárny zástupca</w:t>
      </w:r>
    </w:p>
    <w:p w:rsidR="00000000" w:rsidDel="00000000" w:rsidP="00000000" w:rsidRDefault="00000000" w:rsidRPr="00000000" w14:paraId="00000023">
      <w:pPr>
        <w:spacing w:after="0" w:lineRule="auto"/>
        <w:ind w:left="2832" w:firstLine="708.000000000000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Slovenský skauting,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...označenie nižšej organizačnej zložky...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7" w:top="1417" w:left="1417" w:right="1417" w:header="2551" w:footer="5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right="-34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lineRule="auto"/>
      <w:ind w:right="-34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Poslaním skautingu je prispieť k plnému rozvoju mladého človeka.</w:t>
    </w:r>
  </w:p>
  <w:p w:rsidR="00000000" w:rsidDel="00000000" w:rsidP="00000000" w:rsidRDefault="00000000" w:rsidRPr="00000000" w14:paraId="0000002C">
    <w:pPr>
      <w:spacing w:after="0" w:lineRule="auto"/>
      <w:ind w:right="-34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Rozvíjame jeho vedomosti, schopnosti a postoje v telesnej, intelektuálnej, citovej, sociálnej, duchovnej a charakterovej oblasti.</w:t>
    </w:r>
  </w:p>
  <w:p w:rsidR="00000000" w:rsidDel="00000000" w:rsidP="00000000" w:rsidRDefault="00000000" w:rsidRPr="00000000" w14:paraId="0000002D">
    <w:pPr>
      <w:spacing w:after="0" w:lineRule="auto"/>
      <w:ind w:right="-34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Slovenský skauting je členom svetových organizácií WOSM a WAGGGS.</w:t>
    </w:r>
  </w:p>
  <w:p w:rsidR="00000000" w:rsidDel="00000000" w:rsidP="00000000" w:rsidRDefault="00000000" w:rsidRPr="00000000" w14:paraId="0000002E">
    <w:pPr>
      <w:spacing w:after="0" w:lineRule="auto"/>
      <w:ind w:right="-34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Rule="auto"/>
      <w:ind w:right="-34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0" distT="0" distL="0" distR="0">
          <wp:extent cx="457200" cy="457200"/>
          <wp:effectExtent b="0" l="0" r="0" t="0"/>
          <wp:docPr descr="wosm brown pantone.jpg" id="9" name="image2.jpg"/>
          <a:graphic>
            <a:graphicData uri="http://schemas.openxmlformats.org/drawingml/2006/picture">
              <pic:pic>
                <pic:nvPicPr>
                  <pic:cNvPr descr="wosm brown pantone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16"/>
        <w:szCs w:val="16"/>
        <w:rtl w:val="0"/>
      </w:rPr>
      <w:t xml:space="preserve">           </w:t>
    </w:r>
    <w:r w:rsidDel="00000000" w:rsidR="00000000" w:rsidRPr="00000000">
      <w:rPr>
        <w:sz w:val="16"/>
        <w:szCs w:val="16"/>
      </w:rPr>
      <w:drawing>
        <wp:inline distB="0" distT="0" distL="0" distR="0">
          <wp:extent cx="466090" cy="466090"/>
          <wp:effectExtent b="0" l="0" r="0" t="0"/>
          <wp:docPr descr="wagggs brown pantone.jpg" id="8" name="image1.jpg"/>
          <a:graphic>
            <a:graphicData uri="http://schemas.openxmlformats.org/drawingml/2006/picture">
              <pic:pic>
                <pic:nvPicPr>
                  <pic:cNvPr descr="wagggs brown pantone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5400"/>
        <w:tab w:val="left" w:leader="none" w:pos="9238"/>
      </w:tabs>
      <w:spacing w:after="0" w:lineRule="auto"/>
      <w:ind w:right="-34"/>
      <w:jc w:val="center"/>
      <w:rPr>
        <w:color w:val="ff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862300"/>
        <w:sz w:val="16"/>
        <w:szCs w:val="16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1078230</wp:posOffset>
          </wp:positionH>
          <wp:positionV relativeFrom="margin">
            <wp:posOffset>-1701799</wp:posOffset>
          </wp:positionV>
          <wp:extent cx="3597275" cy="854075"/>
          <wp:effectExtent b="0" l="0" r="0" t="0"/>
          <wp:wrapSquare wrapText="bothSides" distB="0" distT="0" distL="114300" distR="114300"/>
          <wp:docPr descr="lalia_SLSK_CB" id="10" name="image4.jpg"/>
          <a:graphic>
            <a:graphicData uri="http://schemas.openxmlformats.org/drawingml/2006/picture">
              <pic:pic>
                <pic:nvPicPr>
                  <pic:cNvPr descr="lalia_SLSK_CB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16"/>
        <w:szCs w:val="16"/>
        <w:rtl w:val="0"/>
      </w:rPr>
      <w:t xml:space="preserve">SLOVENSKÝ SKAUTING, </w:t>
    </w:r>
    <w:r w:rsidDel="00000000" w:rsidR="00000000" w:rsidRPr="00000000">
      <w:rPr>
        <w:color w:val="ff0000"/>
        <w:sz w:val="16"/>
        <w:szCs w:val="16"/>
        <w:rtl w:val="0"/>
      </w:rPr>
      <w:t xml:space="preserve">...označenie nižšej organizačnej zložky...</w:t>
    </w:r>
  </w:p>
  <w:p w:rsidR="00000000" w:rsidDel="00000000" w:rsidP="00000000" w:rsidRDefault="00000000" w:rsidRPr="00000000" w14:paraId="00000025">
    <w:pPr>
      <w:spacing w:after="0" w:lineRule="auto"/>
      <w:ind w:right="-34"/>
      <w:jc w:val="center"/>
      <w:rPr>
        <w:color w:val="ff0000"/>
        <w:sz w:val="16"/>
        <w:szCs w:val="16"/>
      </w:rPr>
    </w:pPr>
    <w:r w:rsidDel="00000000" w:rsidR="00000000" w:rsidRPr="00000000">
      <w:rPr>
        <w:color w:val="ff0000"/>
        <w:sz w:val="16"/>
        <w:szCs w:val="16"/>
        <w:rtl w:val="0"/>
      </w:rPr>
      <w:t xml:space="preserve">...adresa, kontakt...</w:t>
    </w:r>
  </w:p>
  <w:p w:rsidR="00000000" w:rsidDel="00000000" w:rsidP="00000000" w:rsidRDefault="00000000" w:rsidRPr="00000000" w14:paraId="00000026">
    <w:pPr>
      <w:spacing w:after="0" w:lineRule="auto"/>
      <w:ind w:right="-34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IČO: </w:t>
    </w:r>
    <w:r w:rsidDel="00000000" w:rsidR="00000000" w:rsidRPr="00000000">
      <w:rPr>
        <w:color w:val="ff0000"/>
        <w:sz w:val="16"/>
        <w:szCs w:val="16"/>
        <w:rtl w:val="0"/>
      </w:rPr>
      <w:t xml:space="preserve">........</w:t>
    </w:r>
    <w:r w:rsidDel="00000000" w:rsidR="00000000" w:rsidRPr="00000000">
      <w:rPr>
        <w:sz w:val="16"/>
        <w:szCs w:val="16"/>
        <w:rtl w:val="0"/>
      </w:rPr>
      <w:t xml:space="preserve">, DIČ: </w:t>
    </w:r>
    <w:r w:rsidDel="00000000" w:rsidR="00000000" w:rsidRPr="00000000">
      <w:rPr>
        <w:color w:val="ff0000"/>
        <w:sz w:val="16"/>
        <w:szCs w:val="16"/>
        <w:rtl w:val="0"/>
      </w:rPr>
      <w:t xml:space="preserve">..........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Rule="auto"/>
      <w:ind w:right="-34"/>
      <w:jc w:val="center"/>
      <w:rPr>
        <w:color w:val="8623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8155" cy="5676900"/>
          <wp:effectExtent b="0" l="0" r="0" t="0"/>
          <wp:wrapNone/>
          <wp:docPr descr="postavicka hlpap" id="6" name="image3.jpg"/>
          <a:graphic>
            <a:graphicData uri="http://schemas.openxmlformats.org/drawingml/2006/picture">
              <pic:pic>
                <pic:nvPicPr>
                  <pic:cNvPr descr="postavicka hlpap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8155" cy="5676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38.15pt;height:403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5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8155" cy="5676900"/>
          <wp:effectExtent b="0" l="0" r="0" t="0"/>
          <wp:wrapNone/>
          <wp:docPr descr="postavicka hlpap" id="7" name="image3.jpg"/>
          <a:graphic>
            <a:graphicData uri="http://schemas.openxmlformats.org/drawingml/2006/picture">
              <pic:pic>
                <pic:nvPicPr>
                  <pic:cNvPr descr="postavicka hlpap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8155" cy="5676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38.15pt;height:403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5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sk-SK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5C1D39"/>
    <w:pPr>
      <w:spacing w:after="200"/>
    </w:pPr>
    <w:rPr>
      <w:rFonts w:ascii="Verdana" w:hAnsi="Verdana"/>
      <w:lang w:eastAsia="en-US" w:val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Hlavika">
    <w:name w:val="header"/>
    <w:basedOn w:val="Normlny"/>
    <w:link w:val="HlavikaChar"/>
    <w:rsid w:val="00FE16A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E16A1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B63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5C1D39"/>
    <w:pPr>
      <w:spacing w:after="0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5C1D39"/>
    <w:rPr>
      <w:rFonts w:ascii="Tahoma" w:cs="Tahoma" w:hAnsi="Tahoma"/>
      <w:sz w:val="16"/>
      <w:szCs w:val="16"/>
      <w:lang w:eastAsia="en-US" w:val="en-US"/>
    </w:rPr>
  </w:style>
  <w:style w:type="character" w:styleId="HlavikaChar" w:customStyle="1">
    <w:name w:val="Hlavička Char"/>
    <w:basedOn w:val="Predvolenpsmoodseku"/>
    <w:link w:val="Hlavika"/>
    <w:rsid w:val="005C1D39"/>
    <w:rPr>
      <w:rFonts w:ascii="Verdana" w:hAnsi="Verdana"/>
      <w:lang w:eastAsia="en-US" w:val="en-US"/>
    </w:rPr>
  </w:style>
  <w:style w:type="paragraph" w:styleId="Zkladntext">
    <w:name w:val="Body Text"/>
    <w:basedOn w:val="Normlny"/>
    <w:link w:val="ZkladntextChar"/>
    <w:unhideWhenUsed w:val="1"/>
    <w:rsid w:val="005C1D39"/>
    <w:pPr>
      <w:widowControl w:val="0"/>
      <w:tabs>
        <w:tab w:val="left" w:pos="2694"/>
      </w:tabs>
      <w:snapToGrid w:val="0"/>
      <w:spacing w:after="120"/>
    </w:pPr>
    <w:rPr>
      <w:rFonts w:ascii="Tahoma" w:eastAsia="Times New Roman" w:hAnsi="Tahoma"/>
      <w:sz w:val="24"/>
      <w:lang w:eastAsia="sk-SK" w:val="sk-SK"/>
    </w:rPr>
  </w:style>
  <w:style w:type="character" w:styleId="ZkladntextChar" w:customStyle="1">
    <w:name w:val="Základný text Char"/>
    <w:basedOn w:val="Predvolenpsmoodseku"/>
    <w:link w:val="Zkladntext"/>
    <w:rsid w:val="005C1D39"/>
    <w:rPr>
      <w:rFonts w:ascii="Tahoma" w:eastAsia="Times New Roman" w:hAnsi="Tahoma"/>
      <w:sz w:val="24"/>
    </w:rPr>
  </w:style>
  <w:style w:type="paragraph" w:styleId="Zkladntext2">
    <w:name w:val="Body Text 2"/>
    <w:basedOn w:val="Normlny"/>
    <w:link w:val="Zkladntext2Char"/>
    <w:semiHidden w:val="1"/>
    <w:unhideWhenUsed w:val="1"/>
    <w:rsid w:val="005C1D39"/>
    <w:pPr>
      <w:widowControl w:val="0"/>
      <w:tabs>
        <w:tab w:val="left" w:pos="2694"/>
      </w:tabs>
      <w:snapToGrid w:val="0"/>
      <w:spacing w:after="120"/>
    </w:pPr>
    <w:rPr>
      <w:rFonts w:ascii="Tahoma" w:eastAsia="Times New Roman" w:hAnsi="Tahoma"/>
      <w:b w:val="1"/>
      <w:sz w:val="24"/>
      <w:lang w:eastAsia="sk-SK" w:val="sk-SK"/>
    </w:rPr>
  </w:style>
  <w:style w:type="character" w:styleId="Zkladntext2Char" w:customStyle="1">
    <w:name w:val="Základný text 2 Char"/>
    <w:basedOn w:val="Predvolenpsmoodseku"/>
    <w:link w:val="Zkladntext2"/>
    <w:semiHidden w:val="1"/>
    <w:rsid w:val="005C1D39"/>
    <w:rPr>
      <w:rFonts w:ascii="Tahoma" w:eastAsia="Times New Roman" w:hAnsi="Tahoma"/>
      <w:b w:val="1"/>
      <w:sz w:val="24"/>
    </w:rPr>
  </w:style>
  <w:style w:type="paragraph" w:styleId="Odsekzoznamu">
    <w:name w:val="List Paragraph"/>
    <w:basedOn w:val="Normlny"/>
    <w:uiPriority w:val="34"/>
    <w:qFormat w:val="1"/>
    <w:rsid w:val="00902814"/>
    <w:pPr>
      <w:spacing w:line="276" w:lineRule="auto"/>
      <w:ind w:left="720"/>
      <w:contextualSpacing w:val="1"/>
    </w:pPr>
    <w:rPr>
      <w:rFonts w:ascii="Calibri" w:eastAsia="Calibri" w:hAnsi="Calibri"/>
      <w:sz w:val="22"/>
      <w:szCs w:val="22"/>
      <w:lang w:val="sk-SK"/>
    </w:rPr>
  </w:style>
  <w:style w:type="paragraph" w:styleId="Bezriadkovania">
    <w:name w:val="No Spacing"/>
    <w:basedOn w:val="Odsekzoznamu"/>
    <w:uiPriority w:val="1"/>
    <w:qFormat w:val="1"/>
    <w:rsid w:val="00376552"/>
    <w:pPr>
      <w:numPr>
        <w:numId w:val="1"/>
      </w:numPr>
      <w:spacing w:after="0" w:line="240" w:lineRule="auto"/>
      <w:ind w:left="284" w:hanging="284"/>
      <w:jc w:val="both"/>
    </w:pPr>
    <w:rPr>
      <w:rFonts w:asciiTheme="minorHAnsi" w:hAnsiTheme="minorHAnsi"/>
      <w:i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uSBmRmHlndW1Nad+xgzO0IaEhw==">AMUW2mUzKGMJDHDyEnuUhbf/psRX50EC/xyNykxvcv+i3O3kmgDMGcZ6+o/EuT9dmdoDUv0Xg8/okWml28VNzYYRgRl1YCsgnbHgr0DhP1nZJoFBkzv2btezo63a+a11D04ljUIvzDYa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2022-02-03T13:52:00Z</dcterms:created>
  <dc:creator>Slovenský skauting</dc:creator>
</cp:coreProperties>
</file>